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15B" w:rsidRDefault="00D5715B"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lang w:val="en-US"/>
        </w:rPr>
      </w:pPr>
      <w:r>
        <w:rPr>
          <w:rFonts w:ascii="Times New Roman" w:eastAsia="Times New Roman" w:hAnsi="Times New Roman" w:cs="Times New Roman"/>
          <w:noProof/>
          <w:color w:val="222222"/>
        </w:rPr>
        <w:drawing>
          <wp:inline distT="0" distB="0" distL="0" distR="0">
            <wp:extent cx="5940425" cy="8161598"/>
            <wp:effectExtent l="19050" t="0" r="3175" b="0"/>
            <wp:docPr id="1" name="Рисунок 1" descr="C:\Users\User\Desktop\Сканы\психолого пед консилиумИзображение.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ы\психолого пед консилиумИзображение.bmp"/>
                    <pic:cNvPicPr>
                      <a:picLocks noChangeAspect="1" noChangeArrowheads="1"/>
                    </pic:cNvPicPr>
                  </pic:nvPicPr>
                  <pic:blipFill>
                    <a:blip r:embed="rId8" cstate="print"/>
                    <a:srcRect/>
                    <a:stretch>
                      <a:fillRect/>
                    </a:stretch>
                  </pic:blipFill>
                  <pic:spPr bwMode="auto">
                    <a:xfrm>
                      <a:off x="0" y="0"/>
                      <a:ext cx="5940425" cy="8161598"/>
                    </a:xfrm>
                    <a:prstGeom prst="rect">
                      <a:avLst/>
                    </a:prstGeom>
                    <a:noFill/>
                    <a:ln w="9525">
                      <a:noFill/>
                      <a:miter lim="800000"/>
                      <a:headEnd/>
                      <a:tailEnd/>
                    </a:ln>
                  </pic:spPr>
                </pic:pic>
              </a:graphicData>
            </a:graphic>
          </wp:inline>
        </w:drawing>
      </w:r>
    </w:p>
    <w:p w:rsidR="00D5715B" w:rsidRDefault="00D5715B"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lang w:val="en-US"/>
        </w:rPr>
      </w:pPr>
    </w:p>
    <w:p w:rsidR="00D5715B" w:rsidRDefault="00D5715B"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lang w:val="en-US"/>
        </w:rPr>
      </w:pPr>
    </w:p>
    <w:p w:rsidR="00D5715B" w:rsidRDefault="00D5715B"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lang w:val="en-US"/>
        </w:rPr>
      </w:pPr>
    </w:p>
    <w:p w:rsidR="00D5715B" w:rsidRDefault="00D5715B"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lang w:val="en-US"/>
        </w:rPr>
      </w:pPr>
    </w:p>
    <w:p w:rsidR="00D5715B" w:rsidRDefault="00D5715B"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lang w:val="en-US"/>
        </w:rPr>
      </w:pPr>
    </w:p>
    <w:p w:rsidR="00D5715B" w:rsidRDefault="00D5715B"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lang w:val="en-US"/>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2.5. Заседания ППк проводятся под руководством Председателя ППк или лица, исполняющего его обязанности.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2.6. Ход заседания фиксируется в протоколе (приложение 2).</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Протокол ППк оформляется не позднее пяти рабочих дней после проведения заседания и подписывается всеми участниками заседания ППк.</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2.7. Коллегиальное решение ППк, содержащее обобщенную характеристику обучающегося и рекомендации по организации психолого-педагогического сопровождения, фиксируются в заключении (приложение 3). Заключение подписывается всеми членами ППк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обучающегося.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Коллегиальное заключение ППк доводится до сведения родителей (законных представителей) в день проведения заседания.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 случае несогласия родителей (законных представителей) обучающегося с коллегиальным заключением ППк они выражают свое мнение в письменной форме в соответствующем разделе заключения ППк,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Коллегиальное заключение ППк доводится до сведения педагогических работников, работающих с обследованным обучающимся, и специалистов, участвующих в его психолого-педагогическом сопровождении, не позднее трех рабочих дней после проведения заседания.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auto"/>
        </w:rPr>
      </w:pPr>
      <w:r w:rsidRPr="00323A7D">
        <w:rPr>
          <w:rFonts w:ascii="Times New Roman" w:eastAsia="Times New Roman" w:hAnsi="Times New Roman" w:cs="Times New Roman"/>
          <w:color w:val="222222"/>
        </w:rPr>
        <w:t>2.8. При направлении обучающегося на психолого-медико-педагогиче</w:t>
      </w:r>
      <w:r>
        <w:rPr>
          <w:rFonts w:ascii="Times New Roman" w:eastAsia="Times New Roman" w:hAnsi="Times New Roman" w:cs="Times New Roman"/>
          <w:color w:val="222222"/>
        </w:rPr>
        <w:t>скую комиссию (далее - ПМПК)</w:t>
      </w:r>
      <w:r w:rsidRPr="00323A7D">
        <w:rPr>
          <w:rFonts w:ascii="Times New Roman" w:eastAsia="Times New Roman" w:hAnsi="Times New Roman" w:cs="Times New Roman"/>
          <w:color w:val="222222"/>
        </w:rPr>
        <w:t xml:space="preserve"> оформляется Представление ППк на обучающегося (приложение 4)</w:t>
      </w:r>
      <w:r>
        <w:rPr>
          <w:rFonts w:ascii="Times New Roman" w:eastAsia="Times New Roman" w:hAnsi="Times New Roman" w:cs="Times New Roman"/>
          <w:color w:val="222222"/>
        </w:rPr>
        <w:t xml:space="preserve"> </w:t>
      </w:r>
      <w:hyperlink r:id="rId9" w:history="1">
        <w:r w:rsidRPr="00323A7D">
          <w:rPr>
            <w:rFonts w:ascii="Times New Roman" w:eastAsia="Times New Roman" w:hAnsi="Times New Roman" w:cs="Times New Roman"/>
            <w:color w:val="auto"/>
          </w:rPr>
          <w:t>Приказ Министерства образования и науки Российской Федерации от 20 сентября 2013 г. N 1082</w:t>
        </w:r>
      </w:hyperlink>
      <w:r w:rsidRPr="00323A7D">
        <w:rPr>
          <w:rFonts w:ascii="Times New Roman" w:eastAsia="Times New Roman" w:hAnsi="Times New Roman" w:cs="Times New Roman"/>
          <w:color w:val="auto"/>
        </w:rPr>
        <w:t> "Об утверждении Положения о психолого-медико-педагогической комиссии".</w:t>
      </w:r>
    </w:p>
    <w:p w:rsid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Представление ППк на обучающегося для предоставления на ПМПК выдается родителям (законным представителям) под личную подпись.</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3. Режим деятельности ППк</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3.1. Заседания ППк подразделяются на плановые и внеплановые.</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3.2. Плановые заседания ППк проводятся в соответствии с графиком проведения, но не реже </w:t>
      </w:r>
      <w:r w:rsidRPr="00323A7D">
        <w:rPr>
          <w:rFonts w:ascii="Times New Roman" w:eastAsia="Times New Roman" w:hAnsi="Times New Roman" w:cs="Times New Roman"/>
          <w:b/>
          <w:color w:val="222222"/>
        </w:rPr>
        <w:t>одного раза в полугодие</w:t>
      </w:r>
      <w:r w:rsidRPr="00323A7D">
        <w:rPr>
          <w:rFonts w:ascii="Times New Roman" w:eastAsia="Times New Roman" w:hAnsi="Times New Roman" w:cs="Times New Roman"/>
          <w:color w:val="222222"/>
        </w:rPr>
        <w:t>,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обучающихся.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3,3. Внеплановые заседания ППк проводятся при зачислении нового обучающегося, нуждающегося в психолого-педагогическом сопровождении; при отрицательной (положительной) динамике обучения и развития обучающегося; при возникновении новых обстоятельств, влияющих на обучение и развитие обучающегося в соответствии с запросами родителей (законных представителей) обучающегося, педагогических и руководящих работников Организации; с целью решения конфликтных ситуаций и других случаях.</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3.4. При проведении ППк учитываются результаты освоения содержания образовательной программы, комплексного обследования специалистами ППк, степень социализации и адаптации обучающегося.</w:t>
      </w:r>
    </w:p>
    <w:p w:rsid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обучающегося.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4. Проведение обследования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4.1. Процедура и продолжительность обследования ППк определяются исходя из задач обследования, а также возрастных, психофизических и иных индивидуальных особенностей обследуемого обучающегося.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4.2. Обследование обучающегося специалистами ППк осуществляется по инициативе </w:t>
      </w:r>
      <w:r w:rsidRPr="00323A7D">
        <w:rPr>
          <w:rFonts w:ascii="Times New Roman" w:eastAsia="Times New Roman" w:hAnsi="Times New Roman" w:cs="Times New Roman"/>
          <w:color w:val="222222"/>
        </w:rPr>
        <w:lastRenderedPageBreak/>
        <w:t>родителей (законных представителей) или сотрудников Организации с письменного согласия родителей (законных представителей) (приложение 5).</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4.3. Секретарь ППк по согласованию с председателем ППк заблаговременно информирует членов ППк о предстоящем заседании ППк, организует подготовку и проведение заседания ППк.</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4.4. На период подготовки к ППк и последующей реализации рекомендаций обучающемуся назначается учитель и/или классный руководитель, который представляет обучающегося на ППк и выходит с инициативой повторных обсуждений на ППк (при необходимости).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4.5.</w:t>
      </w:r>
      <w:r w:rsidRPr="00323A7D">
        <w:rPr>
          <w:rFonts w:ascii="Times New Roman" w:eastAsia="Times New Roman" w:hAnsi="Times New Roman" w:cs="Times New Roman"/>
          <w:color w:val="222222"/>
        </w:rPr>
        <w:t>По данным обследования каждым специалистом составляется заключение и разрабатываются рекомендации.</w:t>
      </w:r>
      <w:r>
        <w:rPr>
          <w:rFonts w:ascii="Times New Roman" w:eastAsia="Times New Roman" w:hAnsi="Times New Roman" w:cs="Times New Roman"/>
          <w:color w:val="222222"/>
        </w:rPr>
        <w:t xml:space="preserve"> </w:t>
      </w:r>
      <w:r w:rsidRPr="00323A7D">
        <w:rPr>
          <w:rFonts w:ascii="Times New Roman" w:eastAsia="Times New Roman" w:hAnsi="Times New Roman" w:cs="Times New Roman"/>
          <w:color w:val="222222"/>
        </w:rPr>
        <w:t>На заседании ППк обсуждаются результаты обследования ребенка каждым специалистом, составляется коллегиальное заключение ППк.</w:t>
      </w:r>
    </w:p>
    <w:p w:rsid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ППк, степени социализации и адаптации обучающегося.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5. Содержание рекомендаций ППк по организации </w:t>
      </w:r>
      <w:r w:rsidRPr="00323A7D">
        <w:rPr>
          <w:rFonts w:ascii="Times New Roman" w:eastAsia="Times New Roman" w:hAnsi="Times New Roman" w:cs="Times New Roman"/>
          <w:b/>
          <w:bCs/>
          <w:color w:val="222222"/>
        </w:rPr>
        <w:br/>
        <w:t>психолого-педагогического сопровождения обучающихся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5.1. Рекомендации ППк по организации психолого-педагогического сопровождения обучающегося с ограниченными возможностями здоровья конкретизируют, дополняют рекомендации ПМПК и могут включать в том числе:</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разработку адаптированной основной общеобразовательной программы;</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разработку индивидуального учебного плана обучающегося;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адаптацию учебных и контрольно-измерительных материалов;</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другие условия психолого-педагогического сопровождения в рамках компетенции </w:t>
      </w:r>
      <w:r>
        <w:rPr>
          <w:rFonts w:ascii="Times New Roman" w:eastAsia="Times New Roman" w:hAnsi="Times New Roman" w:cs="Times New Roman"/>
          <w:color w:val="222222"/>
        </w:rPr>
        <w:t>МБОУ «Школа №124</w:t>
      </w:r>
      <w:r w:rsidRPr="00323A7D">
        <w:rPr>
          <w:rFonts w:ascii="Times New Roman" w:eastAsia="Times New Roman" w:hAnsi="Times New Roman" w:cs="Times New Roman"/>
          <w:color w:val="222222"/>
        </w:rPr>
        <w: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5.2. Рекомендации ППк по организации психолого-педагогического сопровождения обучающегося на основании медицинского заключения могут включать условия обучения, воспитания и развития, требующие организации обучения по индивидуальному учебному плану, учебному расписанию, медицинского сопровождения, в том числе:</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дополнительный выходной день;</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организация дополнительной двигательной нагрузки в течение учебного дня / снижение двигательной нагрузки;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предоставление дополнительных перерывов для приема пищи, лекарств;</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снижение объема задаваемой на дом работы;</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другие условия психолого-педагогического сопровождения в рамках компетенции МБОУ</w:t>
      </w:r>
      <w:r>
        <w:rPr>
          <w:rFonts w:ascii="Times New Roman" w:eastAsia="Times New Roman" w:hAnsi="Times New Roman" w:cs="Times New Roman"/>
          <w:color w:val="222222"/>
        </w:rPr>
        <w:t xml:space="preserve"> «Школа №124</w:t>
      </w:r>
      <w:r w:rsidRPr="00323A7D">
        <w:rPr>
          <w:rFonts w:ascii="Times New Roman" w:eastAsia="Times New Roman" w:hAnsi="Times New Roman" w:cs="Times New Roman"/>
          <w:color w:val="222222"/>
        </w:rPr>
        <w: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auto"/>
        </w:rPr>
      </w:pPr>
      <w:r w:rsidRPr="00323A7D">
        <w:rPr>
          <w:rFonts w:ascii="Times New Roman" w:eastAsia="Times New Roman" w:hAnsi="Times New Roman" w:cs="Times New Roman"/>
          <w:color w:val="222222"/>
        </w:rPr>
        <w:t>5.3. Рекомендации ППк по организации психолого-педагогического сопровождения обучающегося, испытывающего трудности в освоении основных общеобразовательных программ, разв</w:t>
      </w:r>
      <w:r>
        <w:rPr>
          <w:rFonts w:ascii="Times New Roman" w:eastAsia="Times New Roman" w:hAnsi="Times New Roman" w:cs="Times New Roman"/>
          <w:color w:val="222222"/>
        </w:rPr>
        <w:t>итии и социальной адаптации могут включать в том числе  (</w:t>
      </w:r>
      <w:r w:rsidRPr="00323A7D">
        <w:rPr>
          <w:rFonts w:ascii="Times New Roman" w:eastAsia="Times New Roman" w:hAnsi="Times New Roman" w:cs="Times New Roman"/>
          <w:color w:val="222222"/>
        </w:rPr>
        <w:t>Федеральный </w:t>
      </w:r>
      <w:hyperlink r:id="rId10" w:history="1">
        <w:r w:rsidRPr="00323A7D">
          <w:rPr>
            <w:rFonts w:ascii="Times New Roman" w:eastAsia="Times New Roman" w:hAnsi="Times New Roman" w:cs="Times New Roman"/>
            <w:color w:val="auto"/>
          </w:rPr>
          <w:t>закон от 29 декабря 2012 г. N 273-ФЗ</w:t>
        </w:r>
      </w:hyperlink>
      <w:r w:rsidRPr="00323A7D">
        <w:rPr>
          <w:rFonts w:ascii="Times New Roman" w:eastAsia="Times New Roman" w:hAnsi="Times New Roman" w:cs="Times New Roman"/>
          <w:color w:val="auto"/>
        </w:rPr>
        <w:t> "Об образовании в Российской Федерации", статья 42.):</w:t>
      </w:r>
    </w:p>
    <w:p w:rsidR="00323A7D" w:rsidRPr="00323A7D" w:rsidRDefault="00323A7D" w:rsidP="00323A7D">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проведение групповых и (или) индивидуальных коррекционно-развивающих и компенсирующих занятий с обучающимся;</w:t>
      </w:r>
    </w:p>
    <w:p w:rsidR="00323A7D" w:rsidRPr="00323A7D" w:rsidRDefault="00323A7D" w:rsidP="00323A7D">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разработку индивидуального учебного плана обучающегося;</w:t>
      </w:r>
    </w:p>
    <w:p w:rsidR="00323A7D" w:rsidRPr="00323A7D" w:rsidRDefault="00323A7D" w:rsidP="00323A7D">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адаптацию учебных и контрольно-измерительных материалов;</w:t>
      </w:r>
    </w:p>
    <w:p w:rsidR="00323A7D" w:rsidRPr="00323A7D" w:rsidRDefault="00323A7D" w:rsidP="00323A7D">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профилактику асоциального (девиантного) поведения обучающегося;</w:t>
      </w:r>
    </w:p>
    <w:p w:rsidR="00323A7D" w:rsidRPr="00323A7D" w:rsidRDefault="00323A7D" w:rsidP="00323A7D">
      <w:pPr>
        <w:shd w:val="clear" w:color="auto" w:fill="FFFFFF"/>
        <w:tabs>
          <w:tab w:val="left" w:pos="-567"/>
        </w:tabs>
        <w:ind w:right="-284"/>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другие условия психолого-педагогического сопровождения в рамках компетенции МБОУ «Школа №124».</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5.4. Рекомендации по организации психолого-педагогического сопровождения обучающихся реализуются на основании письменного согласия родителей (законных представителей).</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Default="00323A7D" w:rsidP="0043750F">
      <w:pPr>
        <w:shd w:val="clear" w:color="auto" w:fill="FFFFFF"/>
        <w:tabs>
          <w:tab w:val="left" w:pos="-567"/>
        </w:tabs>
        <w:ind w:right="-284"/>
        <w:jc w:val="both"/>
        <w:textAlignment w:val="baseline"/>
        <w:rPr>
          <w:rFonts w:ascii="Times New Roman" w:eastAsia="Times New Roman" w:hAnsi="Times New Roman" w:cs="Times New Roman"/>
          <w:color w:val="222222"/>
        </w:rPr>
      </w:pPr>
    </w:p>
    <w:p w:rsidR="0043750F" w:rsidRPr="00323A7D" w:rsidRDefault="0043750F" w:rsidP="0043750F">
      <w:pPr>
        <w:shd w:val="clear" w:color="auto" w:fill="FFFFFF"/>
        <w:tabs>
          <w:tab w:val="left" w:pos="-567"/>
        </w:tabs>
        <w:ind w:right="-284"/>
        <w:jc w:val="both"/>
        <w:textAlignment w:val="baseline"/>
        <w:rPr>
          <w:rFonts w:ascii="Times New Roman" w:eastAsia="Times New Roman" w:hAnsi="Times New Roman" w:cs="Times New Roman"/>
          <w:color w:val="222222"/>
        </w:rPr>
      </w:pPr>
    </w:p>
    <w:p w:rsidR="00323A7D" w:rsidRPr="0043750F" w:rsidRDefault="00323A7D" w:rsidP="0043750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lastRenderedPageBreak/>
        <w:t xml:space="preserve">                                                                    Приложение 1</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Документация ППк</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 Приказ о создании ППк с утвержденным составом специалистов ППк;</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 Положение о ППк;</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 График проведения плановых заседаний ППк на учебный год;</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 Журнал учета заседаний ППк и обучающихся, прошедших ППк по форме:</w:t>
      </w:r>
    </w:p>
    <w:tbl>
      <w:tblPr>
        <w:tblW w:w="0" w:type="auto"/>
        <w:shd w:val="clear" w:color="auto" w:fill="FFFFFF"/>
        <w:tblCellMar>
          <w:left w:w="0" w:type="dxa"/>
          <w:right w:w="0" w:type="dxa"/>
        </w:tblCellMar>
        <w:tblLook w:val="04A0"/>
      </w:tblPr>
      <w:tblGrid>
        <w:gridCol w:w="6"/>
        <w:gridCol w:w="11"/>
        <w:gridCol w:w="2682"/>
        <w:gridCol w:w="6237"/>
      </w:tblGrid>
      <w:tr w:rsidR="00323A7D" w:rsidRPr="00323A7D" w:rsidTr="0043750F">
        <w:tc>
          <w:tcPr>
            <w:tcW w:w="0" w:type="auto"/>
            <w:tcBorders>
              <w:top w:val="nil"/>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N</w:t>
            </w:r>
          </w:p>
        </w:tc>
        <w:tc>
          <w:tcPr>
            <w:tcW w:w="0" w:type="auto"/>
            <w:tcBorders>
              <w:top w:val="nil"/>
              <w:left w:val="nil"/>
              <w:bottom w:val="nil"/>
              <w:right w:val="single" w:sz="4" w:space="0" w:color="auto"/>
            </w:tcBorders>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w:t>
            </w:r>
          </w:p>
        </w:tc>
        <w:tc>
          <w:tcPr>
            <w:tcW w:w="268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Тематика заседания </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Вид консилиума (плановый/внеплановый)</w:t>
            </w:r>
          </w:p>
        </w:tc>
      </w:tr>
      <w:tr w:rsidR="00323A7D" w:rsidRPr="00323A7D" w:rsidTr="0043750F">
        <w:tc>
          <w:tcPr>
            <w:tcW w:w="0" w:type="auto"/>
            <w:tcBorders>
              <w:top w:val="nil"/>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tcBorders>
              <w:top w:val="nil"/>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2682" w:type="dxa"/>
            <w:tcBorders>
              <w:top w:val="single" w:sz="4" w:space="0" w:color="auto"/>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6237" w:type="dxa"/>
            <w:tcBorders>
              <w:top w:val="single" w:sz="4" w:space="0" w:color="auto"/>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r>
      <w:tr w:rsidR="00323A7D" w:rsidRPr="00323A7D" w:rsidTr="0043750F">
        <w:tc>
          <w:tcPr>
            <w:tcW w:w="0" w:type="auto"/>
            <w:tcBorders>
              <w:top w:val="nil"/>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tcBorders>
              <w:top w:val="nil"/>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2682" w:type="dxa"/>
            <w:tcBorders>
              <w:top w:val="nil"/>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6237" w:type="dxa"/>
            <w:tcBorders>
              <w:top w:val="nil"/>
              <w:left w:val="nil"/>
              <w:bottom w:val="nil"/>
              <w:right w:val="nil"/>
            </w:tcBorders>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r>
    </w:tbl>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утверждение плана мероприятий по выявлению обучающихся с особыми образовательными потребностями; проведение комплексного обследования обучающегося;</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обсуждение результатов комплексного обследования; </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обсуждение результатов образовательной, воспитательной и коррекционной работы с обучающимся; </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 </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экспертиза адаптированных основных образовательных программ ОО;</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оценка эффективности и анализ результатов коррекционно-развивающей работы с обучающимися и другие варианты тематик.</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Журнал регистрации коллегиальных заключений психолого-педагогического консилиума по форме:</w:t>
      </w:r>
    </w:p>
    <w:tbl>
      <w:tblPr>
        <w:tblW w:w="10348"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25"/>
        <w:gridCol w:w="1844"/>
        <w:gridCol w:w="1666"/>
        <w:gridCol w:w="1398"/>
        <w:gridCol w:w="1755"/>
        <w:gridCol w:w="1843"/>
        <w:gridCol w:w="1417"/>
      </w:tblGrid>
      <w:tr w:rsidR="0043750F" w:rsidRPr="00323A7D" w:rsidTr="0043750F">
        <w:tc>
          <w:tcPr>
            <w:tcW w:w="425" w:type="dxa"/>
            <w:shd w:val="clear" w:color="auto" w:fill="FFFFFF"/>
            <w:vAlign w:val="bottom"/>
            <w:hideMark/>
          </w:tcPr>
          <w:p w:rsidR="0043750F" w:rsidRPr="0043750F"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N</w:t>
            </w:r>
          </w:p>
          <w:p w:rsidR="00323A7D" w:rsidRPr="0043750F"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 xml:space="preserve"> п/п</w:t>
            </w:r>
          </w:p>
        </w:tc>
        <w:tc>
          <w:tcPr>
            <w:tcW w:w="1844" w:type="dxa"/>
            <w:shd w:val="clear" w:color="auto" w:fill="FFFFFF"/>
            <w:vAlign w:val="bottom"/>
            <w:hideMark/>
          </w:tcPr>
          <w:p w:rsidR="00323A7D"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ФИО обучающегося, класс/группа</w:t>
            </w:r>
          </w:p>
        </w:tc>
        <w:tc>
          <w:tcPr>
            <w:tcW w:w="1666" w:type="dxa"/>
            <w:shd w:val="clear" w:color="auto" w:fill="FFFFFF"/>
            <w:vAlign w:val="bottom"/>
            <w:hideMark/>
          </w:tcPr>
          <w:p w:rsidR="0043750F"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Дата</w:t>
            </w:r>
          </w:p>
          <w:p w:rsidR="00323A7D"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 xml:space="preserve"> рождения</w:t>
            </w:r>
          </w:p>
        </w:tc>
        <w:tc>
          <w:tcPr>
            <w:tcW w:w="1398" w:type="dxa"/>
            <w:shd w:val="clear" w:color="auto" w:fill="FFFFFF"/>
            <w:vAlign w:val="bottom"/>
            <w:hideMark/>
          </w:tcPr>
          <w:p w:rsidR="00323A7D"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Инициатор обращения</w:t>
            </w:r>
          </w:p>
        </w:tc>
        <w:tc>
          <w:tcPr>
            <w:tcW w:w="1755" w:type="dxa"/>
            <w:shd w:val="clear" w:color="auto" w:fill="FFFFFF"/>
            <w:vAlign w:val="bottom"/>
            <w:hideMark/>
          </w:tcPr>
          <w:p w:rsidR="0043750F"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 xml:space="preserve">Повод </w:t>
            </w:r>
          </w:p>
          <w:p w:rsidR="0043750F"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обращения в</w:t>
            </w:r>
          </w:p>
          <w:p w:rsidR="00323A7D"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 xml:space="preserve"> ППк</w:t>
            </w:r>
          </w:p>
        </w:tc>
        <w:tc>
          <w:tcPr>
            <w:tcW w:w="1843" w:type="dxa"/>
            <w:shd w:val="clear" w:color="auto" w:fill="FFFFFF"/>
            <w:vAlign w:val="bottom"/>
            <w:hideMark/>
          </w:tcPr>
          <w:p w:rsidR="00323A7D"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Коллегиальное заключение</w:t>
            </w:r>
          </w:p>
        </w:tc>
        <w:tc>
          <w:tcPr>
            <w:tcW w:w="1417" w:type="dxa"/>
            <w:shd w:val="clear" w:color="auto" w:fill="FFFFFF"/>
            <w:vAlign w:val="bottom"/>
            <w:hideMark/>
          </w:tcPr>
          <w:p w:rsidR="00323A7D" w:rsidRPr="0043750F" w:rsidRDefault="00323A7D" w:rsidP="0043750F">
            <w:pPr>
              <w:tabs>
                <w:tab w:val="left" w:pos="-567"/>
              </w:tabs>
              <w:ind w:left="-567" w:right="-284" w:firstLine="567"/>
              <w:jc w:val="center"/>
              <w:textAlignment w:val="baseline"/>
              <w:rPr>
                <w:rFonts w:ascii="Times New Roman" w:eastAsia="Times New Roman" w:hAnsi="Times New Roman" w:cs="Times New Roman"/>
                <w:color w:val="222222"/>
              </w:rPr>
            </w:pPr>
            <w:r w:rsidRPr="0043750F">
              <w:rPr>
                <w:rFonts w:ascii="Times New Roman" w:eastAsia="Times New Roman" w:hAnsi="Times New Roman" w:cs="Times New Roman"/>
                <w:color w:val="222222"/>
                <w:sz w:val="22"/>
              </w:rPr>
              <w:t>Результат обращения</w:t>
            </w:r>
          </w:p>
        </w:tc>
      </w:tr>
      <w:tr w:rsidR="0043750F" w:rsidRPr="00323A7D" w:rsidTr="0043750F">
        <w:tc>
          <w:tcPr>
            <w:tcW w:w="425"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844"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666"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398"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755"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843"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417"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r>
      <w:tr w:rsidR="0043750F" w:rsidRPr="00323A7D" w:rsidTr="0043750F">
        <w:trPr>
          <w:trHeight w:val="277"/>
        </w:trPr>
        <w:tc>
          <w:tcPr>
            <w:tcW w:w="425"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844"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666"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398"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755"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843"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417" w:type="dxa"/>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r>
    </w:tbl>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6. Протоколы заседания ППк;</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 Карта развития хранится у председателя консилиума и выдается руководящим работникам ОО, педагогам и специалистам, работающим с обучающимся).</w:t>
      </w: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8. Журнал направлений обучающихся на ПМПК по форме:</w:t>
      </w:r>
    </w:p>
    <w:tbl>
      <w:tblPr>
        <w:tblW w:w="10211"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574"/>
        <w:gridCol w:w="1128"/>
        <w:gridCol w:w="1150"/>
        <w:gridCol w:w="775"/>
        <w:gridCol w:w="998"/>
        <w:gridCol w:w="5586"/>
      </w:tblGrid>
      <w:tr w:rsidR="00323A7D" w:rsidRPr="00323A7D" w:rsidTr="0043750F">
        <w:tc>
          <w:tcPr>
            <w:tcW w:w="574" w:type="dxa"/>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N п/п</w:t>
            </w:r>
          </w:p>
        </w:tc>
        <w:tc>
          <w:tcPr>
            <w:tcW w:w="1128" w:type="dxa"/>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обучающегося, класс/группа</w:t>
            </w:r>
          </w:p>
        </w:tc>
        <w:tc>
          <w:tcPr>
            <w:tcW w:w="1150" w:type="dxa"/>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 рождения</w:t>
            </w:r>
          </w:p>
        </w:tc>
        <w:tc>
          <w:tcPr>
            <w:tcW w:w="0" w:type="auto"/>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Цель направления</w:t>
            </w:r>
          </w:p>
        </w:tc>
        <w:tc>
          <w:tcPr>
            <w:tcW w:w="0" w:type="auto"/>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Причина направления</w:t>
            </w:r>
          </w:p>
        </w:tc>
        <w:tc>
          <w:tcPr>
            <w:tcW w:w="5586" w:type="dxa"/>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Отметка о получении направления родителями</w:t>
            </w:r>
          </w:p>
        </w:tc>
      </w:tr>
      <w:tr w:rsidR="00323A7D" w:rsidRPr="00323A7D" w:rsidTr="0043750F">
        <w:tc>
          <w:tcPr>
            <w:tcW w:w="574" w:type="dxa"/>
            <w:vMerge w:val="restart"/>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128" w:type="dxa"/>
            <w:vMerge w:val="restart"/>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150" w:type="dxa"/>
            <w:vMerge w:val="restart"/>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vMerge w:val="restart"/>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vMerge w:val="restart"/>
            <w:shd w:val="clear" w:color="auto" w:fill="FFFFFF"/>
            <w:vAlign w:val="bottom"/>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5586" w:type="dxa"/>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Получено: далее перечень документов, переданных родителям (законным представителям)</w:t>
            </w:r>
          </w:p>
        </w:tc>
      </w:tr>
      <w:tr w:rsidR="00323A7D" w:rsidRPr="00323A7D" w:rsidTr="0043750F">
        <w:tc>
          <w:tcPr>
            <w:tcW w:w="574" w:type="dxa"/>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128" w:type="dxa"/>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150" w:type="dxa"/>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5586" w:type="dxa"/>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ФИО родителя (законного представителя) пакет документов получил(а).</w:t>
            </w:r>
          </w:p>
        </w:tc>
      </w:tr>
      <w:tr w:rsidR="00323A7D" w:rsidRPr="00323A7D" w:rsidTr="0043750F">
        <w:tc>
          <w:tcPr>
            <w:tcW w:w="574" w:type="dxa"/>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128" w:type="dxa"/>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1150" w:type="dxa"/>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0" w:type="auto"/>
            <w:vMerge/>
            <w:shd w:val="clear" w:color="auto" w:fill="FFFFFF"/>
            <w:vAlign w:val="center"/>
            <w:hideMark/>
          </w:tcPr>
          <w:p w:rsidR="00323A7D" w:rsidRPr="00323A7D" w:rsidRDefault="00323A7D" w:rsidP="0043750F">
            <w:pPr>
              <w:tabs>
                <w:tab w:val="left" w:pos="-567"/>
              </w:tabs>
              <w:ind w:left="-567" w:right="-284" w:firstLine="567"/>
              <w:jc w:val="both"/>
              <w:rPr>
                <w:rFonts w:ascii="Times New Roman" w:eastAsia="Times New Roman" w:hAnsi="Times New Roman" w:cs="Times New Roman"/>
                <w:color w:val="222222"/>
              </w:rPr>
            </w:pPr>
          </w:p>
        </w:tc>
        <w:tc>
          <w:tcPr>
            <w:tcW w:w="5586" w:type="dxa"/>
            <w:shd w:val="clear" w:color="auto" w:fill="FFFFFF"/>
            <w:vAlign w:val="bottom"/>
            <w:hideMark/>
          </w:tcPr>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____________ 20__ г.</w:t>
            </w:r>
          </w:p>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w:t>
            </w:r>
          </w:p>
          <w:p w:rsidR="00323A7D" w:rsidRPr="00323A7D" w:rsidRDefault="00323A7D" w:rsidP="0043750F">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Расшифровка: _________________</w:t>
            </w:r>
          </w:p>
        </w:tc>
      </w:tr>
    </w:tbl>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Default="00323A7D"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43750F" w:rsidRDefault="0043750F"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43750F" w:rsidRDefault="0043750F" w:rsidP="0043750F">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43750F" w:rsidRPr="00323A7D" w:rsidRDefault="0043750F" w:rsidP="0043750F">
      <w:pPr>
        <w:shd w:val="clear" w:color="auto" w:fill="FFFFFF"/>
        <w:tabs>
          <w:tab w:val="left" w:pos="-567"/>
        </w:tabs>
        <w:ind w:right="-284"/>
        <w:jc w:val="both"/>
        <w:textAlignment w:val="baseline"/>
        <w:rPr>
          <w:rFonts w:ascii="Times New Roman" w:eastAsia="Times New Roman" w:hAnsi="Times New Roman" w:cs="Times New Roman"/>
          <w:color w:val="222222"/>
        </w:rPr>
      </w:pPr>
    </w:p>
    <w:p w:rsidR="00323A7D" w:rsidRPr="0043750F" w:rsidRDefault="00323A7D" w:rsidP="0043750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lastRenderedPageBreak/>
        <w:t>Приложение 2</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Шапка/официальный бланк ОО</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Протокол заседания психолого-педагогического консилиума</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наименование ОО</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N ____                                           от "__" __________ 20__ г.</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Присутствовали: И.О.Фамилия (должность в ОО, роль в  ППк),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(мать/отец ФИО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Повестка дня: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1. ...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2. ...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Ход заседания ППк:</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1. ...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2. ...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Решение ППк:</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1. ...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2. ...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Приложения  (характеристики,   представления  на  обучающегося,  результаты</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продуктивной деятельности обучающегося, копии рабочих тетрадей, контрольных</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и проверочных работ и другие необходимые материалы):</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1. ...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2. ...</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Председатель ППк ______________________________________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Члены ППк:</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Другие присутствующие на заседании:</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И.О.Фамилия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43750F" w:rsidRDefault="00323A7D" w:rsidP="0043750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t>Приложение 3</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Шапка/официальный бланк ОО</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Коллегиальное заключение психолого-педагогического</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консилиума (наименование образовательной организации)</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 "__" _____________ 20__ года</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Общие сведения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 рождения обучающегося:                          Класс/группа:</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Образовательная программа:</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Причина направления на ППк:</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Коллегиальное заключение ППк</w:t>
      </w:r>
    </w:p>
    <w:tbl>
      <w:tblPr>
        <w:tblW w:w="9781" w:type="dxa"/>
        <w:tblInd w:w="-142" w:type="dxa"/>
        <w:shd w:val="clear" w:color="auto" w:fill="FFFFFF"/>
        <w:tblCellMar>
          <w:left w:w="0" w:type="dxa"/>
          <w:right w:w="0" w:type="dxa"/>
        </w:tblCellMar>
        <w:tblLook w:val="04A0"/>
      </w:tblPr>
      <w:tblGrid>
        <w:gridCol w:w="9781"/>
      </w:tblGrid>
      <w:tr w:rsidR="00323A7D" w:rsidRPr="00323A7D" w:rsidTr="0043750F">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3A7D" w:rsidRPr="00323A7D" w:rsidRDefault="00323A7D" w:rsidP="00323A7D">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
        </w:tc>
      </w:tr>
      <w:tr w:rsidR="00323A7D" w:rsidRPr="00323A7D" w:rsidTr="0043750F">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3A7D" w:rsidRPr="00323A7D" w:rsidRDefault="00323A7D" w:rsidP="00323A7D">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Рекомендации педагогам</w:t>
            </w:r>
          </w:p>
        </w:tc>
      </w:tr>
      <w:tr w:rsidR="00323A7D" w:rsidRPr="00323A7D" w:rsidTr="0043750F">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3A7D" w:rsidRPr="00323A7D" w:rsidRDefault="00323A7D" w:rsidP="00323A7D">
            <w:pPr>
              <w:tabs>
                <w:tab w:val="left" w:pos="-567"/>
              </w:tabs>
              <w:ind w:left="-567" w:right="-284" w:firstLine="567"/>
              <w:jc w:val="both"/>
              <w:rPr>
                <w:rFonts w:ascii="Times New Roman" w:eastAsia="Times New Roman" w:hAnsi="Times New Roman" w:cs="Times New Roman"/>
                <w:color w:val="222222"/>
              </w:rPr>
            </w:pPr>
          </w:p>
        </w:tc>
      </w:tr>
      <w:tr w:rsidR="00323A7D" w:rsidRPr="00323A7D" w:rsidTr="0043750F">
        <w:tc>
          <w:tcPr>
            <w:tcW w:w="9781"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323A7D" w:rsidRPr="00323A7D" w:rsidRDefault="00323A7D" w:rsidP="00323A7D">
            <w:pPr>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Рекомендации родителям</w:t>
            </w:r>
          </w:p>
        </w:tc>
      </w:tr>
      <w:tr w:rsidR="00323A7D" w:rsidRPr="00323A7D" w:rsidTr="0043750F">
        <w:tc>
          <w:tcPr>
            <w:tcW w:w="9781" w:type="dxa"/>
            <w:tcBorders>
              <w:top w:val="single" w:sz="4" w:space="0" w:color="auto"/>
              <w:left w:val="nil"/>
              <w:bottom w:val="nil"/>
              <w:right w:val="nil"/>
            </w:tcBorders>
            <w:shd w:val="clear" w:color="auto" w:fill="FFFFFF"/>
            <w:vAlign w:val="bottom"/>
            <w:hideMark/>
          </w:tcPr>
          <w:p w:rsidR="00323A7D" w:rsidRPr="00323A7D" w:rsidRDefault="00323A7D" w:rsidP="00323A7D">
            <w:pPr>
              <w:tabs>
                <w:tab w:val="left" w:pos="-567"/>
              </w:tabs>
              <w:ind w:left="-567" w:right="-284" w:firstLine="567"/>
              <w:jc w:val="both"/>
              <w:rPr>
                <w:rFonts w:ascii="Times New Roman" w:eastAsia="Times New Roman" w:hAnsi="Times New Roman" w:cs="Times New Roman"/>
                <w:color w:val="222222"/>
              </w:rPr>
            </w:pPr>
          </w:p>
        </w:tc>
      </w:tr>
    </w:tbl>
    <w:p w:rsidR="0043750F" w:rsidRDefault="0043750F"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Приложение:    (планы   коррекционно-развивающей   работы,   индивидуальный</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образовательный маршрут и другие необходимые материалы):</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Председатель ППк _________________________________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Члены ППк:</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И.О.Фамилия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 решением ознакомлен(а) 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 и ФИО (полностью) родителя (законного представителя)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 решением согласен (на) 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 и ФИО (полностью) родителя (законного представителя)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С решением согласен(на) частично, не согласен(на) с пунктами: 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 и ФИО (полностью) родителя (законного представителя)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43750F" w:rsidRDefault="00323A7D" w:rsidP="0043750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t>Приложение 4</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b/>
          <w:bCs/>
          <w:color w:val="222222"/>
        </w:rPr>
      </w:pPr>
      <w:r w:rsidRPr="00323A7D">
        <w:rPr>
          <w:rFonts w:ascii="Times New Roman" w:eastAsia="Times New Roman" w:hAnsi="Times New Roman" w:cs="Times New Roman"/>
          <w:b/>
          <w:bCs/>
          <w:color w:val="222222"/>
        </w:rPr>
        <w:t>Представление психолого-педагогического консилиума </w:t>
      </w:r>
      <w:r w:rsidRPr="00323A7D">
        <w:rPr>
          <w:rFonts w:ascii="Times New Roman" w:eastAsia="Times New Roman" w:hAnsi="Times New Roman" w:cs="Times New Roman"/>
          <w:b/>
          <w:bCs/>
          <w:color w:val="222222"/>
        </w:rPr>
        <w:br/>
        <w:t>на обучающегося для предоставления на ПМПК </w:t>
      </w:r>
      <w:r w:rsidRPr="00323A7D">
        <w:rPr>
          <w:rFonts w:ascii="Times New Roman" w:eastAsia="Times New Roman" w:hAnsi="Times New Roman" w:cs="Times New Roman"/>
          <w:b/>
          <w:bCs/>
          <w:color w:val="222222"/>
        </w:rPr>
        <w:br/>
        <w:t>(ФИО, дата рождения, группа/класс)</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Общие сведения: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дата поступления в образовательную организацию;</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программа обучения (полное наименование);</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форма организации образования: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 в группе/классе</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группа: комбинированной направленности, компенсирующей направленности, общеразвивающая, присмотра и ухода, кратковременного пребывания, Лекотека и др.);</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класс: общеобразовательный, отдельный для обучающихся с ...;</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 на дому;</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 в форме семейного образования;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 сетевая форма реализации образовательных программ;</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с применением дистанционных технологий</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состав семьи (перечислить, с кем проживает ребенок - родственные отношения и количество детей/взрослых);</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трудности, переживаемые в семье (материальные, хроническая психотравматизация,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 семьи, больше всего занимающихся ребенком).</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Информация об условиях и результатах образования ребенка в образовательной организации: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соотношении с возрастными нормами развития (значительно отстает, отстает, неравномерно отстает, частично опережает).</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 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 Динамика (показатели) деятельности (практической, игровой, продуктивной) за период нахождения в образовательной организации &lt;3&gt;.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&lt;3&gt; Для обучающихся с умственной отсталостью (интеллектуальными нарушениями).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Динамика освоения программного материала:</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программа, по которой обучается ребенок (авторы или название ОП/АОП);</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6. Особенности, влияющие на результативность обучения: мотивация к обучению (фактически не проявляется, недостаточная, нестабильная), сензитивность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 с очевидным снижением качества деятельности и пр., умеренная, незначительная) и др.</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начались/закончились занятия), регулярность посещения этих занятий, выполнение домашних заданий этих специалистов.</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9. Характеристики взросления &lt;4&gt;: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&lt;4&gt; Для подростков, а также обучающихся с девиантным (общественно-опасным) поведением.</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например, запретили родители, исключили из секции, перестал заниматься из-за нехватки средств и т.п.);</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характер занятости во внеучебное время (имеет ли круг обязанностей, как относится к их выполнению);</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отношение к учебе (наличие предпочитаемых предметов, любимых учителей);</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отношение к педагогическим воздействиям (описать воздействия и реакцию на них);</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значимость общения со сверстниками в системе ценностей обучающегося (приоритетная, второстепенная);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значимость виртуального общения в системе ценностей обучающегося (сколько времени по его собственному мнению проводит в социальных сетях);</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самосознание (самооценка);</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принадлежность к молодежной субкультуре(ам);</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особенности психосексуального развития;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религиозные убеждения (не актуализирует, навязывает другим);</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отношения с семьей (описание известных педагогам фактов: кого слушается, к кому привязан, либо эмоциональная связь с семьей ухудшена/утрачена);</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жизненные планы и профессиональные намерения.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Поведенческие девиации &lt;5&gt;: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lastRenderedPageBreak/>
        <w:t>&lt;5&gt; Для подростков, а также обучающихся с девиантным (общественно-опасным) поведением.</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совершенные в прошлом или текущие правонарушения;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наличие самовольных уходов из дома, бродяжничество;</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проявления агрессии (физической и/или вербальной) по отношению к другим (либо к животным), склонность к насилию;</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оппозиционные установки (спорит, отказывается) либо негативизм (делает наоборот);</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отношение к курению, алкоголю, наркотикам, другим психоактивным веществам (пробы, регулярное употребление, интерес, стремление, зависимость);</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сквернословие;</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проявления злости и/или ненависти к окружающим (конкретизировать);</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отношение к компьютерным играм (равнодушен, интерес, зависимость);</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повышенная внушаемость (влияние авторитетов, влияние дисфункциональных групп сверстников, подверженность влиянию моды, средств массовой информации и пр.);</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дезадаптивные черты личности (конкретизировать).</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10. Информация о проведении индивидуальной профилактической работы (конкретизировать).</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Дата составления документа.</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Подпись председателя ППк. Печать образовательной организации.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Дополнительно:</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1. Для обучающегося по АОП - указать коррекционно-развивающие курсы, динамику в коррекции нарушений;</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4. Представление может быть дополнено исходя из индивидуальных особенностей обучающегося.</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обучения/тьютор/психолог/дефектолог).</w:t>
      </w: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Default="00323A7D" w:rsidP="0043750F">
      <w:pPr>
        <w:shd w:val="clear" w:color="auto" w:fill="FFFFFF"/>
        <w:tabs>
          <w:tab w:val="left" w:pos="-567"/>
        </w:tabs>
        <w:ind w:right="-284"/>
        <w:jc w:val="both"/>
        <w:textAlignment w:val="baseline"/>
        <w:rPr>
          <w:rFonts w:ascii="Times New Roman" w:eastAsia="Times New Roman" w:hAnsi="Times New Roman" w:cs="Times New Roman"/>
          <w:color w:val="222222"/>
        </w:rPr>
      </w:pPr>
    </w:p>
    <w:p w:rsidR="0043750F" w:rsidRPr="00323A7D" w:rsidRDefault="0043750F" w:rsidP="0043750F">
      <w:pPr>
        <w:shd w:val="clear" w:color="auto" w:fill="FFFFFF"/>
        <w:tabs>
          <w:tab w:val="left" w:pos="-567"/>
        </w:tabs>
        <w:ind w:right="-284"/>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s>
        <w:ind w:left="-567" w:right="-284" w:firstLine="567"/>
        <w:jc w:val="both"/>
        <w:textAlignment w:val="baseline"/>
        <w:rPr>
          <w:rFonts w:ascii="Times New Roman" w:eastAsia="Times New Roman" w:hAnsi="Times New Roman" w:cs="Times New Roman"/>
          <w:color w:val="222222"/>
        </w:rPr>
      </w:pPr>
    </w:p>
    <w:p w:rsidR="00323A7D" w:rsidRPr="0043750F" w:rsidRDefault="00323A7D" w:rsidP="0043750F">
      <w:pPr>
        <w:shd w:val="clear" w:color="auto" w:fill="FFFFFF"/>
        <w:tabs>
          <w:tab w:val="left" w:pos="-567"/>
        </w:tabs>
        <w:ind w:left="-567" w:right="-284" w:firstLine="567"/>
        <w:jc w:val="right"/>
        <w:textAlignment w:val="baseline"/>
        <w:rPr>
          <w:rFonts w:ascii="Times New Roman" w:eastAsia="Times New Roman" w:hAnsi="Times New Roman" w:cs="Times New Roman"/>
          <w:b/>
          <w:color w:val="222222"/>
        </w:rPr>
      </w:pPr>
      <w:r w:rsidRPr="0043750F">
        <w:rPr>
          <w:rFonts w:ascii="Times New Roman" w:eastAsia="Times New Roman" w:hAnsi="Times New Roman" w:cs="Times New Roman"/>
          <w:b/>
          <w:color w:val="222222"/>
        </w:rPr>
        <w:lastRenderedPageBreak/>
        <w:t>Приложение 5</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Согласие родителей (законных представителей)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на проведение психолого-педагогического обследования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специалистами ППк</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ФИО родителя (законного представителя)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(номер, серия паспорта, когда и кем выдан)</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являясь родителем (законным представителем) 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(нужное подчеркнуть)</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класс/группа, в котором/ой обучается обучающийся, дата (дд.мм.гг.)</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рождения)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Выражаю согласие на проведение психолого-педагогического обследования.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 20__ г./___________/_________________________________________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(подпись)          (расшифровка подписи)</w:t>
      </w: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43750F">
      <w:pPr>
        <w:tabs>
          <w:tab w:val="left" w:pos="-567"/>
        </w:tabs>
        <w:ind w:right="-284"/>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b/>
          <w:color w:val="222222"/>
        </w:rPr>
        <w:lastRenderedPageBreak/>
        <w:t xml:space="preserve">         Согласие родителей</w:t>
      </w:r>
      <w:r w:rsidRPr="00323A7D">
        <w:rPr>
          <w:rFonts w:ascii="Times New Roman" w:eastAsia="Times New Roman" w:hAnsi="Times New Roman" w:cs="Times New Roman"/>
          <w:color w:val="222222"/>
        </w:rPr>
        <w:t xml:space="preserve"> (законных представителей)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на проведение психолого-педагогического обследования  специалистами ППк</w:t>
      </w:r>
      <w:r w:rsidR="0043750F">
        <w:rPr>
          <w:rFonts w:ascii="Times New Roman" w:eastAsia="Times New Roman" w:hAnsi="Times New Roman" w:cs="Times New Roman"/>
          <w:color w:val="222222"/>
        </w:rPr>
        <w:t xml:space="preserve"> МБОУ «Школа № 124» Советск</w:t>
      </w:r>
      <w:r w:rsidRPr="00323A7D">
        <w:rPr>
          <w:rFonts w:ascii="Times New Roman" w:eastAsia="Times New Roman" w:hAnsi="Times New Roman" w:cs="Times New Roman"/>
          <w:color w:val="222222"/>
        </w:rPr>
        <w:t>ого района г. Казани</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ФИО родителя (законного представителя)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(номер, серия паспорта, когда и кем выдан)</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являясь родителем (законным представителем) 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(нужное подчеркнуть)</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класс/группа, в котором/ой обучается обучающийся, дата рождения)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Выражаю согласие на проведение психолого-педагогического обследования.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 20__ г./___________/_________________________________________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(подпись)          (расшифровка подписи)</w:t>
      </w: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b/>
          <w:color w:val="222222"/>
        </w:rPr>
        <w:t xml:space="preserve">         Согласие родителей</w:t>
      </w:r>
      <w:r w:rsidRPr="00323A7D">
        <w:rPr>
          <w:rFonts w:ascii="Times New Roman" w:eastAsia="Times New Roman" w:hAnsi="Times New Roman" w:cs="Times New Roman"/>
          <w:color w:val="222222"/>
        </w:rPr>
        <w:t xml:space="preserve"> (законных представителей)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на проведение психолого-педагогического обследования  специалистами ППк</w:t>
      </w:r>
      <w:r w:rsidR="0043750F">
        <w:rPr>
          <w:rFonts w:ascii="Times New Roman" w:eastAsia="Times New Roman" w:hAnsi="Times New Roman" w:cs="Times New Roman"/>
          <w:color w:val="222222"/>
        </w:rPr>
        <w:t xml:space="preserve"> МБОУ «Школа № 124» Советск</w:t>
      </w:r>
      <w:r w:rsidRPr="00323A7D">
        <w:rPr>
          <w:rFonts w:ascii="Times New Roman" w:eastAsia="Times New Roman" w:hAnsi="Times New Roman" w:cs="Times New Roman"/>
          <w:color w:val="222222"/>
        </w:rPr>
        <w:t>ого района г. Казани</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 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ФИО родителя (законного представителя) обучающегося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(номер, серия паспорта, когда и кем выдан)</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являясь родителем (законным представителем) 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(нужное подчеркнуть)</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___________________________________________________________________________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(ФИО, класс/группа, в котором/ой обучается обучающийся, дата рождения)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Выражаю согласие на проведение психолого-педагогического обследования.</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"__" ________ 20__ г./___________/_________________________________________</w:t>
      </w:r>
    </w:p>
    <w:p w:rsidR="00323A7D" w:rsidRPr="00323A7D" w:rsidRDefault="00323A7D" w:rsidP="00323A7D">
      <w:pPr>
        <w:shd w:val="clear" w:color="auto" w:fill="FFFFFF"/>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284" w:firstLine="567"/>
        <w:jc w:val="both"/>
        <w:textAlignment w:val="baseline"/>
        <w:rPr>
          <w:rFonts w:ascii="Times New Roman" w:eastAsia="Times New Roman" w:hAnsi="Times New Roman" w:cs="Times New Roman"/>
          <w:color w:val="222222"/>
        </w:rPr>
      </w:pPr>
      <w:r w:rsidRPr="00323A7D">
        <w:rPr>
          <w:rFonts w:ascii="Times New Roman" w:eastAsia="Times New Roman" w:hAnsi="Times New Roman" w:cs="Times New Roman"/>
          <w:color w:val="222222"/>
        </w:rPr>
        <w:t xml:space="preserve">                       (подпись)          (расшифровка подписи)</w:t>
      </w:r>
    </w:p>
    <w:p w:rsidR="00323A7D" w:rsidRPr="00323A7D" w:rsidRDefault="00323A7D" w:rsidP="00323A7D">
      <w:pPr>
        <w:tabs>
          <w:tab w:val="left" w:pos="-567"/>
        </w:tabs>
        <w:ind w:left="-567" w:right="-284" w:firstLine="567"/>
        <w:jc w:val="both"/>
        <w:rPr>
          <w:rFonts w:ascii="Times New Roman" w:hAnsi="Times New Roman" w:cs="Times New Roman"/>
        </w:rPr>
      </w:pPr>
    </w:p>
    <w:p w:rsidR="00323A7D" w:rsidRPr="00323A7D" w:rsidRDefault="00323A7D" w:rsidP="00323A7D">
      <w:pPr>
        <w:tabs>
          <w:tab w:val="left" w:pos="-567"/>
        </w:tabs>
        <w:ind w:left="-567" w:right="-284" w:firstLine="567"/>
        <w:jc w:val="both"/>
        <w:rPr>
          <w:rFonts w:ascii="Times New Roman" w:hAnsi="Times New Roman" w:cs="Times New Roman"/>
        </w:rPr>
      </w:pPr>
    </w:p>
    <w:p w:rsidR="0075639A" w:rsidRPr="00323A7D" w:rsidRDefault="0075639A" w:rsidP="00323A7D">
      <w:pPr>
        <w:tabs>
          <w:tab w:val="left" w:pos="-567"/>
          <w:tab w:val="left" w:pos="284"/>
        </w:tabs>
        <w:ind w:left="-567" w:right="-284" w:firstLine="567"/>
        <w:jc w:val="both"/>
        <w:rPr>
          <w:rFonts w:ascii="Times New Roman" w:hAnsi="Times New Roman" w:cs="Times New Roman"/>
        </w:rPr>
      </w:pPr>
    </w:p>
    <w:sectPr w:rsidR="0075639A" w:rsidRPr="00323A7D" w:rsidSect="0075639A">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7766" w:rsidRDefault="00EB7766" w:rsidP="003A050C">
      <w:r>
        <w:separator/>
      </w:r>
    </w:p>
  </w:endnote>
  <w:endnote w:type="continuationSeparator" w:id="1">
    <w:p w:rsidR="00EB7766" w:rsidRDefault="00EB7766" w:rsidP="003A05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JhengHei Light">
    <w:altName w:val="Arial Unicode MS"/>
    <w:panose1 w:val="00000000000000000000"/>
    <w:charset w:val="86"/>
    <w:family w:val="auto"/>
    <w:notTrueType/>
    <w:pitch w:val="default"/>
    <w:sig w:usb0="00000001" w:usb1="080E0000" w:usb2="00000010" w:usb3="00000000" w:csb0="00040000" w:csb1="00000000"/>
  </w:font>
  <w:font w:name="PragmaticaC">
    <w:altName w:val="Courier New"/>
    <w:panose1 w:val="00000000000000000000"/>
    <w:charset w:val="CE"/>
    <w:family w:val="decorative"/>
    <w:notTrueType/>
    <w:pitch w:val="variable"/>
    <w:sig w:usb0="00000001"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7D83" w:rsidRDefault="00CD63D9">
    <w:pPr>
      <w:spacing w:line="1" w:lineRule="exact"/>
      <w:rPr>
        <w:rFonts w:cs="Times New Roman"/>
        <w:color w:val="auto"/>
      </w:rPr>
    </w:pPr>
    <w:r w:rsidRPr="00CD63D9">
      <w:rPr>
        <w:noProof/>
      </w:rPr>
      <w:pict>
        <v:shapetype id="_x0000_t202" coordsize="21600,21600" o:spt="202" path="m,l,21600r21600,l21600,xe">
          <v:stroke joinstyle="miter"/>
          <v:path gradientshapeok="t" o:connecttype="rect"/>
        </v:shapetype>
        <v:shape id="_x0000_s1025" type="#_x0000_t202" style="position:absolute;margin-left:132.6pt;margin-top:652.45pt;width:8.4pt;height:7.7pt;z-index:-251658752;mso-wrap-style:none;mso-wrap-distance-left:0;mso-wrap-distance-right:0;mso-position-horizontal-relative:page;mso-position-vertical-relative:page" filled="f" stroked="f">
          <v:textbox style="mso-next-textbox:#_x0000_s1025;mso-fit-shape-to-text:t" inset="0,0,0,0">
            <w:txbxContent>
              <w:p w:rsidR="00D27D83" w:rsidRDefault="00BC519A">
                <w:pPr>
                  <w:pStyle w:val="22"/>
                </w:pPr>
                <w:r>
                  <w:rPr>
                    <w:rStyle w:val="21"/>
                    <w:color w:val="000000"/>
                  </w:rPr>
                  <w:t>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7766" w:rsidRDefault="00EB7766" w:rsidP="003A050C">
      <w:r>
        <w:separator/>
      </w:r>
    </w:p>
  </w:footnote>
  <w:footnote w:type="continuationSeparator" w:id="1">
    <w:p w:rsidR="00EB7766" w:rsidRDefault="00EB7766" w:rsidP="003A050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45E82A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nsid w:val="00000005"/>
    <w:multiLevelType w:val="multilevel"/>
    <w:tmpl w:val="00000004"/>
    <w:lvl w:ilvl="0">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2"/>
      <w:numFmt w:val="decimal"/>
      <w:lvlText w:val="2.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07"/>
    <w:multiLevelType w:val="multilevel"/>
    <w:tmpl w:val="00000006"/>
    <w:lvl w:ilvl="0">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6"/>
      <w:numFmt w:val="decimal"/>
      <w:lvlText w:val="2.2.%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4">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nsid w:val="19341155"/>
    <w:multiLevelType w:val="hybridMultilevel"/>
    <w:tmpl w:val="265842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E21171B"/>
    <w:multiLevelType w:val="hybridMultilevel"/>
    <w:tmpl w:val="19505C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46D7C2B"/>
    <w:multiLevelType w:val="multilevel"/>
    <w:tmpl w:val="AAD4FF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E84D42"/>
    <w:multiLevelType w:val="hybridMultilevel"/>
    <w:tmpl w:val="40148F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A5093B"/>
    <w:multiLevelType w:val="multilevel"/>
    <w:tmpl w:val="A9FA9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40B26B7"/>
    <w:multiLevelType w:val="hybridMultilevel"/>
    <w:tmpl w:val="D6BC973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750D4B31"/>
    <w:multiLevelType w:val="multilevel"/>
    <w:tmpl w:val="8A40530A"/>
    <w:lvl w:ilvl="0">
      <w:start w:val="3"/>
      <w:numFmt w:val="decimal"/>
      <w:lvlText w:val="%1."/>
      <w:lvlJc w:val="left"/>
      <w:pPr>
        <w:tabs>
          <w:tab w:val="num" w:pos="570"/>
        </w:tabs>
        <w:ind w:left="570" w:hanging="570"/>
      </w:pPr>
    </w:lvl>
    <w:lvl w:ilvl="1">
      <w:start w:val="3"/>
      <w:numFmt w:val="decimal"/>
      <w:lvlText w:val="%1.%2."/>
      <w:lvlJc w:val="left"/>
      <w:pPr>
        <w:tabs>
          <w:tab w:val="num" w:pos="795"/>
        </w:tabs>
        <w:ind w:left="795" w:hanging="720"/>
      </w:pPr>
    </w:lvl>
    <w:lvl w:ilvl="2">
      <w:start w:val="1"/>
      <w:numFmt w:val="decimal"/>
      <w:lvlText w:val="%1.%2.%3."/>
      <w:lvlJc w:val="left"/>
      <w:pPr>
        <w:tabs>
          <w:tab w:val="num" w:pos="870"/>
        </w:tabs>
        <w:ind w:left="870" w:hanging="720"/>
      </w:pPr>
    </w:lvl>
    <w:lvl w:ilvl="3">
      <w:start w:val="1"/>
      <w:numFmt w:val="decimal"/>
      <w:lvlText w:val="%1.%2.%3.%4."/>
      <w:lvlJc w:val="left"/>
      <w:pPr>
        <w:tabs>
          <w:tab w:val="num" w:pos="1305"/>
        </w:tabs>
        <w:ind w:left="1305" w:hanging="1080"/>
      </w:pPr>
    </w:lvl>
    <w:lvl w:ilvl="4">
      <w:start w:val="1"/>
      <w:numFmt w:val="decimal"/>
      <w:lvlText w:val="%1.%2.%3.%4.%5."/>
      <w:lvlJc w:val="left"/>
      <w:pPr>
        <w:tabs>
          <w:tab w:val="num" w:pos="1380"/>
        </w:tabs>
        <w:ind w:left="1380" w:hanging="1080"/>
      </w:pPr>
    </w:lvl>
    <w:lvl w:ilvl="5">
      <w:start w:val="1"/>
      <w:numFmt w:val="decimal"/>
      <w:lvlText w:val="%1.%2.%3.%4.%5.%6."/>
      <w:lvlJc w:val="left"/>
      <w:pPr>
        <w:tabs>
          <w:tab w:val="num" w:pos="1815"/>
        </w:tabs>
        <w:ind w:left="1815" w:hanging="1440"/>
      </w:pPr>
    </w:lvl>
    <w:lvl w:ilvl="6">
      <w:start w:val="1"/>
      <w:numFmt w:val="decimal"/>
      <w:lvlText w:val="%1.%2.%3.%4.%5.%6.%7."/>
      <w:lvlJc w:val="left"/>
      <w:pPr>
        <w:tabs>
          <w:tab w:val="num" w:pos="2250"/>
        </w:tabs>
        <w:ind w:left="2250" w:hanging="1800"/>
      </w:pPr>
    </w:lvl>
    <w:lvl w:ilvl="7">
      <w:start w:val="1"/>
      <w:numFmt w:val="decimal"/>
      <w:lvlText w:val="%1.%2.%3.%4.%5.%6.%7.%8."/>
      <w:lvlJc w:val="left"/>
      <w:pPr>
        <w:tabs>
          <w:tab w:val="num" w:pos="2325"/>
        </w:tabs>
        <w:ind w:left="2325" w:hanging="1800"/>
      </w:pPr>
    </w:lvl>
    <w:lvl w:ilvl="8">
      <w:start w:val="1"/>
      <w:numFmt w:val="decimal"/>
      <w:lvlText w:val="%1.%2.%3.%4.%5.%6.%7.%8.%9."/>
      <w:lvlJc w:val="left"/>
      <w:pPr>
        <w:tabs>
          <w:tab w:val="num" w:pos="2760"/>
        </w:tabs>
        <w:ind w:left="2760" w:hanging="2160"/>
      </w:pPr>
    </w:lvl>
  </w:abstractNum>
  <w:num w:numId="1">
    <w:abstractNumId w:val="0"/>
  </w:num>
  <w:num w:numId="2">
    <w:abstractNumId w:val="1"/>
  </w:num>
  <w:num w:numId="3">
    <w:abstractNumId w:val="2"/>
  </w:num>
  <w:num w:numId="4">
    <w:abstractNumId w:val="3"/>
  </w:num>
  <w:num w:numId="5">
    <w:abstractNumId w:val="4"/>
  </w:num>
  <w:num w:numId="6">
    <w:abstractNumId w:val="9"/>
  </w:num>
  <w:num w:numId="7">
    <w:abstractNumId w:val="7"/>
  </w:num>
  <w:num w:numId="8">
    <w:abstractNumId w:val="6"/>
  </w:num>
  <w:num w:numId="9">
    <w:abstractNumId w:val="10"/>
  </w:num>
  <w:num w:numId="10">
    <w:abstractNumId w:val="5"/>
  </w:num>
  <w:num w:numId="11">
    <w:abstractNumId w:val="1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20"/>
  <w:displayHorizontalDrawingGridEvery w:val="2"/>
  <w:characterSpacingControl w:val="doNotCompress"/>
  <w:hdrShapeDefaults>
    <o:shapedefaults v:ext="edit" spidmax="25602"/>
    <o:shapelayout v:ext="edit">
      <o:idmap v:ext="edit" data="1"/>
    </o:shapelayout>
  </w:hdrShapeDefaults>
  <w:footnotePr>
    <w:footnote w:id="0"/>
    <w:footnote w:id="1"/>
  </w:footnotePr>
  <w:endnotePr>
    <w:endnote w:id="0"/>
    <w:endnote w:id="1"/>
  </w:endnotePr>
  <w:compat/>
  <w:rsids>
    <w:rsidRoot w:val="003A050C"/>
    <w:rsid w:val="00002E28"/>
    <w:rsid w:val="00030546"/>
    <w:rsid w:val="00107CFE"/>
    <w:rsid w:val="001665B0"/>
    <w:rsid w:val="0024787D"/>
    <w:rsid w:val="002B37C4"/>
    <w:rsid w:val="00323A7D"/>
    <w:rsid w:val="0034004A"/>
    <w:rsid w:val="00354FE3"/>
    <w:rsid w:val="003A050C"/>
    <w:rsid w:val="00426E0F"/>
    <w:rsid w:val="0043750F"/>
    <w:rsid w:val="004D40CE"/>
    <w:rsid w:val="006416CC"/>
    <w:rsid w:val="006A5EB6"/>
    <w:rsid w:val="0075639A"/>
    <w:rsid w:val="00764395"/>
    <w:rsid w:val="007C2954"/>
    <w:rsid w:val="00804620"/>
    <w:rsid w:val="008567A8"/>
    <w:rsid w:val="00922F8C"/>
    <w:rsid w:val="00925BC3"/>
    <w:rsid w:val="009B30B3"/>
    <w:rsid w:val="00A44841"/>
    <w:rsid w:val="00AE378D"/>
    <w:rsid w:val="00B02893"/>
    <w:rsid w:val="00B357B7"/>
    <w:rsid w:val="00B9330A"/>
    <w:rsid w:val="00BC519A"/>
    <w:rsid w:val="00C33B0E"/>
    <w:rsid w:val="00C460A2"/>
    <w:rsid w:val="00CD63D9"/>
    <w:rsid w:val="00CE4133"/>
    <w:rsid w:val="00CF110C"/>
    <w:rsid w:val="00D00852"/>
    <w:rsid w:val="00D014E3"/>
    <w:rsid w:val="00D52237"/>
    <w:rsid w:val="00D5715B"/>
    <w:rsid w:val="00DB1610"/>
    <w:rsid w:val="00DB653C"/>
    <w:rsid w:val="00DD334D"/>
    <w:rsid w:val="00E673A9"/>
    <w:rsid w:val="00EB7766"/>
    <w:rsid w:val="00F000E7"/>
    <w:rsid w:val="00F57E9F"/>
    <w:rsid w:val="00F778CE"/>
    <w:rsid w:val="00FB67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50C"/>
    <w:pPr>
      <w:widowControl w:val="0"/>
      <w:spacing w:after="0" w:line="240" w:lineRule="auto"/>
    </w:pPr>
    <w:rPr>
      <w:rFonts w:ascii="Microsoft JhengHei Light" w:eastAsia="Microsoft JhengHei Light" w:hAnsi="Microsoft JhengHei Light" w:cs="Microsoft JhengHei Light"/>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正文文本 (2)_"/>
    <w:basedOn w:val="a0"/>
    <w:link w:val="20"/>
    <w:uiPriority w:val="99"/>
    <w:rsid w:val="003A050C"/>
    <w:rPr>
      <w:rFonts w:ascii="Times New Roman" w:hAnsi="Times New Roman" w:cs="Times New Roman"/>
      <w:sz w:val="20"/>
      <w:szCs w:val="20"/>
      <w:shd w:val="clear" w:color="auto" w:fill="FFFFFF"/>
    </w:rPr>
  </w:style>
  <w:style w:type="character" w:customStyle="1" w:styleId="21">
    <w:name w:val="页眉或页脚 (2)_"/>
    <w:basedOn w:val="a0"/>
    <w:link w:val="22"/>
    <w:uiPriority w:val="99"/>
    <w:rsid w:val="003A050C"/>
    <w:rPr>
      <w:rFonts w:ascii="Times New Roman" w:hAnsi="Times New Roman" w:cs="Times New Roman"/>
      <w:sz w:val="20"/>
      <w:szCs w:val="20"/>
    </w:rPr>
  </w:style>
  <w:style w:type="character" w:customStyle="1" w:styleId="a3">
    <w:name w:val="正文文本_"/>
    <w:basedOn w:val="a0"/>
    <w:link w:val="a4"/>
    <w:uiPriority w:val="99"/>
    <w:rsid w:val="003A050C"/>
    <w:rPr>
      <w:rFonts w:ascii="Times New Roman" w:hAnsi="Times New Roman" w:cs="Times New Roman"/>
      <w:shd w:val="clear" w:color="auto" w:fill="FFFFFF"/>
    </w:rPr>
  </w:style>
  <w:style w:type="character" w:customStyle="1" w:styleId="1">
    <w:name w:val="标题 #1_"/>
    <w:basedOn w:val="a0"/>
    <w:link w:val="10"/>
    <w:uiPriority w:val="99"/>
    <w:rsid w:val="003A050C"/>
    <w:rPr>
      <w:rFonts w:ascii="Times New Roman" w:hAnsi="Times New Roman" w:cs="Times New Roman"/>
      <w:b/>
      <w:bCs/>
      <w:shd w:val="clear" w:color="auto" w:fill="FFFFFF"/>
    </w:rPr>
  </w:style>
  <w:style w:type="paragraph" w:customStyle="1" w:styleId="20">
    <w:name w:val="正文文本 (2)"/>
    <w:basedOn w:val="a"/>
    <w:link w:val="2"/>
    <w:uiPriority w:val="99"/>
    <w:rsid w:val="003A050C"/>
    <w:pPr>
      <w:shd w:val="clear" w:color="auto" w:fill="FFFFFF"/>
      <w:spacing w:line="254" w:lineRule="auto"/>
      <w:ind w:left="460"/>
    </w:pPr>
    <w:rPr>
      <w:rFonts w:ascii="Times New Roman" w:eastAsiaTheme="minorHAnsi" w:hAnsi="Times New Roman" w:cs="Times New Roman"/>
      <w:color w:val="auto"/>
      <w:sz w:val="20"/>
      <w:szCs w:val="20"/>
      <w:lang w:eastAsia="en-US"/>
    </w:rPr>
  </w:style>
  <w:style w:type="paragraph" w:customStyle="1" w:styleId="22">
    <w:name w:val="页眉或页脚 (2)"/>
    <w:basedOn w:val="a"/>
    <w:link w:val="21"/>
    <w:uiPriority w:val="99"/>
    <w:rsid w:val="003A050C"/>
    <w:rPr>
      <w:rFonts w:ascii="Times New Roman" w:eastAsiaTheme="minorHAnsi" w:hAnsi="Times New Roman" w:cs="Times New Roman"/>
      <w:color w:val="auto"/>
      <w:sz w:val="20"/>
      <w:szCs w:val="20"/>
      <w:lang w:eastAsia="en-US"/>
    </w:rPr>
  </w:style>
  <w:style w:type="paragraph" w:customStyle="1" w:styleId="a4">
    <w:name w:val="正文文本"/>
    <w:basedOn w:val="a"/>
    <w:link w:val="a3"/>
    <w:uiPriority w:val="99"/>
    <w:rsid w:val="003A050C"/>
    <w:pPr>
      <w:shd w:val="clear" w:color="auto" w:fill="FFFFFF"/>
      <w:ind w:firstLine="380"/>
    </w:pPr>
    <w:rPr>
      <w:rFonts w:ascii="Times New Roman" w:eastAsiaTheme="minorHAnsi" w:hAnsi="Times New Roman" w:cs="Times New Roman"/>
      <w:color w:val="auto"/>
      <w:sz w:val="22"/>
      <w:szCs w:val="22"/>
      <w:lang w:eastAsia="en-US"/>
    </w:rPr>
  </w:style>
  <w:style w:type="paragraph" w:customStyle="1" w:styleId="10">
    <w:name w:val="标题 #1"/>
    <w:basedOn w:val="a"/>
    <w:link w:val="1"/>
    <w:uiPriority w:val="99"/>
    <w:rsid w:val="003A050C"/>
    <w:pPr>
      <w:shd w:val="clear" w:color="auto" w:fill="FFFFFF"/>
      <w:outlineLvl w:val="0"/>
    </w:pPr>
    <w:rPr>
      <w:rFonts w:ascii="Times New Roman" w:eastAsiaTheme="minorHAnsi" w:hAnsi="Times New Roman" w:cs="Times New Roman"/>
      <w:b/>
      <w:bCs/>
      <w:color w:val="auto"/>
      <w:sz w:val="22"/>
      <w:szCs w:val="22"/>
      <w:lang w:eastAsia="en-US"/>
    </w:rPr>
  </w:style>
  <w:style w:type="paragraph" w:styleId="a5">
    <w:name w:val="header"/>
    <w:basedOn w:val="a"/>
    <w:link w:val="a6"/>
    <w:uiPriority w:val="99"/>
    <w:semiHidden/>
    <w:unhideWhenUsed/>
    <w:rsid w:val="003A050C"/>
    <w:pPr>
      <w:tabs>
        <w:tab w:val="center" w:pos="4677"/>
        <w:tab w:val="right" w:pos="9355"/>
      </w:tabs>
    </w:pPr>
  </w:style>
  <w:style w:type="character" w:customStyle="1" w:styleId="a6">
    <w:name w:val="Верхний колонтитул Знак"/>
    <w:basedOn w:val="a0"/>
    <w:link w:val="a5"/>
    <w:uiPriority w:val="99"/>
    <w:semiHidden/>
    <w:rsid w:val="003A050C"/>
    <w:rPr>
      <w:rFonts w:ascii="Microsoft JhengHei Light" w:eastAsia="Microsoft JhengHei Light" w:hAnsi="Microsoft JhengHei Light" w:cs="Microsoft JhengHei Light"/>
      <w:color w:val="000000"/>
      <w:sz w:val="24"/>
      <w:szCs w:val="24"/>
      <w:lang w:eastAsia="ru-RU"/>
    </w:rPr>
  </w:style>
  <w:style w:type="paragraph" w:styleId="a7">
    <w:name w:val="footer"/>
    <w:basedOn w:val="a"/>
    <w:link w:val="a8"/>
    <w:uiPriority w:val="99"/>
    <w:semiHidden/>
    <w:unhideWhenUsed/>
    <w:rsid w:val="003A050C"/>
    <w:pPr>
      <w:tabs>
        <w:tab w:val="center" w:pos="4677"/>
        <w:tab w:val="right" w:pos="9355"/>
      </w:tabs>
    </w:pPr>
  </w:style>
  <w:style w:type="character" w:customStyle="1" w:styleId="a8">
    <w:name w:val="Нижний колонтитул Знак"/>
    <w:basedOn w:val="a0"/>
    <w:link w:val="a7"/>
    <w:uiPriority w:val="99"/>
    <w:semiHidden/>
    <w:rsid w:val="003A050C"/>
    <w:rPr>
      <w:rFonts w:ascii="Microsoft JhengHei Light" w:eastAsia="Microsoft JhengHei Light" w:hAnsi="Microsoft JhengHei Light" w:cs="Microsoft JhengHei Light"/>
      <w:color w:val="000000"/>
      <w:sz w:val="24"/>
      <w:szCs w:val="24"/>
      <w:lang w:eastAsia="ru-RU"/>
    </w:rPr>
  </w:style>
  <w:style w:type="table" w:styleId="a9">
    <w:name w:val="Table Grid"/>
    <w:basedOn w:val="a1"/>
    <w:uiPriority w:val="59"/>
    <w:rsid w:val="008567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Normal (Web)"/>
    <w:basedOn w:val="a"/>
    <w:uiPriority w:val="99"/>
    <w:rsid w:val="00764395"/>
    <w:pPr>
      <w:widowControl/>
      <w:spacing w:before="100" w:beforeAutospacing="1" w:after="100" w:afterAutospacing="1"/>
    </w:pPr>
    <w:rPr>
      <w:rFonts w:ascii="Times New Roman" w:eastAsia="Times New Roman" w:hAnsi="Times New Roman" w:cs="Times New Roman"/>
      <w:color w:val="auto"/>
    </w:rPr>
  </w:style>
  <w:style w:type="character" w:styleId="ab">
    <w:name w:val="Emphasis"/>
    <w:qFormat/>
    <w:rsid w:val="00764395"/>
    <w:rPr>
      <w:i/>
      <w:iCs/>
    </w:rPr>
  </w:style>
  <w:style w:type="paragraph" w:styleId="ac">
    <w:name w:val="List Paragraph"/>
    <w:basedOn w:val="a"/>
    <w:uiPriority w:val="34"/>
    <w:qFormat/>
    <w:rsid w:val="00323A7D"/>
    <w:pPr>
      <w:widowControl/>
      <w:spacing w:after="200" w:line="276" w:lineRule="auto"/>
      <w:ind w:left="720"/>
      <w:contextualSpacing/>
    </w:pPr>
    <w:rPr>
      <w:rFonts w:asciiTheme="minorHAnsi" w:eastAsiaTheme="minorEastAsia" w:hAnsiTheme="minorHAnsi" w:cstheme="minorBidi"/>
      <w:color w:val="auto"/>
      <w:sz w:val="22"/>
      <w:szCs w:val="22"/>
    </w:rPr>
  </w:style>
  <w:style w:type="paragraph" w:customStyle="1" w:styleId="-1">
    <w:name w:val="Заголовок-1"/>
    <w:rsid w:val="00323A7D"/>
    <w:pPr>
      <w:tabs>
        <w:tab w:val="left" w:pos="645"/>
      </w:tabs>
      <w:autoSpaceDE w:val="0"/>
      <w:autoSpaceDN w:val="0"/>
      <w:adjustRightInd w:val="0"/>
      <w:spacing w:after="0" w:line="900" w:lineRule="atLeast"/>
    </w:pPr>
    <w:rPr>
      <w:rFonts w:ascii="PragmaticaC" w:eastAsia="Times New Roman" w:hAnsi="PragmaticaC" w:cs="PragmaticaC"/>
      <w:b/>
      <w:bCs/>
      <w:color w:val="000000"/>
      <w:sz w:val="116"/>
      <w:szCs w:val="116"/>
      <w:lang w:eastAsia="ru-RU"/>
    </w:rPr>
  </w:style>
  <w:style w:type="paragraph" w:styleId="ad">
    <w:name w:val="Balloon Text"/>
    <w:basedOn w:val="a"/>
    <w:link w:val="ae"/>
    <w:uiPriority w:val="99"/>
    <w:semiHidden/>
    <w:unhideWhenUsed/>
    <w:rsid w:val="00D5715B"/>
    <w:rPr>
      <w:rFonts w:ascii="Tahoma" w:hAnsi="Tahoma" w:cs="Tahoma"/>
      <w:sz w:val="16"/>
      <w:szCs w:val="16"/>
    </w:rPr>
  </w:style>
  <w:style w:type="character" w:customStyle="1" w:styleId="ae">
    <w:name w:val="Текст выноски Знак"/>
    <w:basedOn w:val="a0"/>
    <w:link w:val="ad"/>
    <w:uiPriority w:val="99"/>
    <w:semiHidden/>
    <w:rsid w:val="00D5715B"/>
    <w:rPr>
      <w:rFonts w:ascii="Tahoma" w:eastAsia="Microsoft JhengHei Light"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205610417">
      <w:bodyDiv w:val="1"/>
      <w:marLeft w:val="0"/>
      <w:marRight w:val="0"/>
      <w:marTop w:val="0"/>
      <w:marBottom w:val="0"/>
      <w:divBdr>
        <w:top w:val="none" w:sz="0" w:space="0" w:color="auto"/>
        <w:left w:val="none" w:sz="0" w:space="0" w:color="auto"/>
        <w:bottom w:val="none" w:sz="0" w:space="0" w:color="auto"/>
        <w:right w:val="none" w:sz="0" w:space="0" w:color="auto"/>
      </w:divBdr>
    </w:div>
    <w:div w:id="53832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ulaws.ru/laws/Federalnyy-zakon-ot-29.12.2012-N-273-FZ/" TargetMode="External"/><Relationship Id="rId4" Type="http://schemas.openxmlformats.org/officeDocument/2006/relationships/settings" Target="settings.xml"/><Relationship Id="rId9" Type="http://schemas.openxmlformats.org/officeDocument/2006/relationships/hyperlink" Target="https://rulaws.ru/acts/Prikaz-Minobrnauki-Rossii-ot-20.09.2013-N-10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47962-BB7D-4BAA-BC78-37C9CB321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Pages>
  <Words>3581</Words>
  <Characters>20417</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cp:lastPrinted>2020-12-30T06:41:00Z</cp:lastPrinted>
  <dcterms:created xsi:type="dcterms:W3CDTF">2020-12-21T18:23:00Z</dcterms:created>
  <dcterms:modified xsi:type="dcterms:W3CDTF">2021-01-04T15:40:00Z</dcterms:modified>
</cp:coreProperties>
</file>